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DBC73" w14:textId="77777777" w:rsidR="0025260B" w:rsidRDefault="0025260B" w:rsidP="00241A4A">
      <w:pPr>
        <w:jc w:val="center"/>
        <w:rPr>
          <w:rFonts w:ascii="GHEA Grapalat" w:hAnsi="GHEA Grapalat"/>
          <w:b/>
          <w:szCs w:val="20"/>
        </w:rPr>
      </w:pPr>
    </w:p>
    <w:p w14:paraId="3D3376D2" w14:textId="1BC94460" w:rsidR="00241A4A" w:rsidRPr="00F56654" w:rsidRDefault="00241A4A" w:rsidP="00241A4A">
      <w:pPr>
        <w:jc w:val="center"/>
        <w:rPr>
          <w:rFonts w:ascii="GHEA Grapalat" w:hAnsi="GHEA Grapalat"/>
          <w:b/>
          <w:szCs w:val="20"/>
          <w:lang w:val="pt-BR"/>
        </w:rPr>
      </w:pPr>
      <w:r>
        <w:rPr>
          <w:rFonts w:ascii="GHEA Grapalat" w:hAnsi="GHEA Grapalat"/>
          <w:b/>
          <w:szCs w:val="20"/>
        </w:rPr>
        <w:t>ՄՊՀ</w:t>
      </w:r>
      <w:r w:rsidRPr="00445155">
        <w:rPr>
          <w:rFonts w:ascii="GHEA Grapalat" w:hAnsi="GHEA Grapalat"/>
          <w:b/>
          <w:szCs w:val="20"/>
          <w:lang w:val="pt-BR"/>
        </w:rPr>
        <w:t>-</w:t>
      </w:r>
      <w:r>
        <w:rPr>
          <w:rFonts w:ascii="GHEA Grapalat" w:hAnsi="GHEA Grapalat"/>
          <w:b/>
          <w:szCs w:val="20"/>
        </w:rPr>
        <w:t>ԷԱՃ</w:t>
      </w:r>
      <w:r w:rsidR="00B5436B">
        <w:rPr>
          <w:rFonts w:ascii="GHEA Grapalat" w:hAnsi="GHEA Grapalat"/>
          <w:b/>
          <w:szCs w:val="20"/>
          <w:lang w:val="en-GB"/>
        </w:rPr>
        <w:t>ԱՊ</w:t>
      </w:r>
      <w:r w:rsidRPr="008A1702">
        <w:rPr>
          <w:rFonts w:ascii="GHEA Grapalat" w:hAnsi="GHEA Grapalat"/>
          <w:b/>
          <w:szCs w:val="20"/>
          <w:lang w:val="hy-AM"/>
        </w:rPr>
        <w:t>ՁԲ-</w:t>
      </w:r>
      <w:r w:rsidR="0049625F">
        <w:rPr>
          <w:rFonts w:ascii="GHEA Grapalat" w:hAnsi="GHEA Grapalat"/>
          <w:b/>
          <w:szCs w:val="20"/>
          <w:lang w:val="hy-AM"/>
        </w:rPr>
        <w:t>25/11</w:t>
      </w:r>
    </w:p>
    <w:p w14:paraId="6A1BA81D" w14:textId="77777777" w:rsidR="00241A4A" w:rsidRPr="007562B2" w:rsidRDefault="00241A4A" w:rsidP="00241A4A">
      <w:pPr>
        <w:jc w:val="center"/>
        <w:rPr>
          <w:rFonts w:ascii="GHEA Grapalat" w:hAnsi="GHEA Grapalat"/>
          <w:sz w:val="20"/>
          <w:lang w:val="pt-BR"/>
        </w:rPr>
      </w:pPr>
    </w:p>
    <w:p w14:paraId="420D52CD" w14:textId="77777777" w:rsidR="00241A4A" w:rsidRPr="00C25B31" w:rsidRDefault="00241A4A" w:rsidP="00241A4A">
      <w:pPr>
        <w:jc w:val="center"/>
        <w:rPr>
          <w:rFonts w:ascii="GHEA Grapalat" w:hAnsi="GHEA Grapalat"/>
          <w:sz w:val="20"/>
          <w:lang w:val="pt-BR"/>
        </w:rPr>
      </w:pPr>
      <w:r w:rsidRPr="00445155">
        <w:rPr>
          <w:rFonts w:ascii="GHEA Grapalat" w:hAnsi="GHEA Grapalat"/>
          <w:sz w:val="20"/>
          <w:lang w:val="hy-AM"/>
        </w:rPr>
        <w:t>ՏԵԽՆԻԿԱԿԱՆ</w:t>
      </w:r>
      <w:r w:rsidRPr="00C25B31">
        <w:rPr>
          <w:rFonts w:ascii="GHEA Grapalat" w:hAnsi="GHEA Grapalat"/>
          <w:sz w:val="20"/>
          <w:lang w:val="pt-BR"/>
        </w:rPr>
        <w:t xml:space="preserve"> </w:t>
      </w:r>
      <w:r w:rsidRPr="00445155">
        <w:rPr>
          <w:rFonts w:ascii="GHEA Grapalat" w:hAnsi="GHEA Grapalat"/>
          <w:sz w:val="20"/>
          <w:lang w:val="hy-AM"/>
        </w:rPr>
        <w:t>ԲՆՈՒԹԱԳԻՐ</w:t>
      </w:r>
      <w:r w:rsidRPr="00C25B31">
        <w:rPr>
          <w:rFonts w:ascii="GHEA Grapalat" w:hAnsi="GHEA Grapalat"/>
          <w:sz w:val="20"/>
          <w:lang w:val="pt-BR"/>
        </w:rPr>
        <w:t xml:space="preserve"> - </w:t>
      </w:r>
      <w:r w:rsidRPr="00445155">
        <w:rPr>
          <w:rFonts w:ascii="GHEA Grapalat" w:hAnsi="GHEA Grapalat"/>
          <w:sz w:val="20"/>
          <w:lang w:val="hy-AM"/>
        </w:rPr>
        <w:t>ԳՆՄԱՆ</w:t>
      </w:r>
      <w:r w:rsidRPr="00C25B31">
        <w:rPr>
          <w:rFonts w:ascii="GHEA Grapalat" w:hAnsi="GHEA Grapalat"/>
          <w:sz w:val="20"/>
          <w:lang w:val="pt-BR"/>
        </w:rPr>
        <w:t xml:space="preserve"> </w:t>
      </w:r>
      <w:r w:rsidRPr="00445155">
        <w:rPr>
          <w:rFonts w:ascii="GHEA Grapalat" w:hAnsi="GHEA Grapalat"/>
          <w:sz w:val="20"/>
          <w:lang w:val="hy-AM"/>
        </w:rPr>
        <w:t>ԺԱՄԱՆԱԿԱՑՈՒՅՑ</w:t>
      </w:r>
    </w:p>
    <w:p w14:paraId="142E5C64" w14:textId="77777777" w:rsidR="00241A4A" w:rsidRPr="00C25B31" w:rsidRDefault="00241A4A" w:rsidP="00241A4A">
      <w:pPr>
        <w:rPr>
          <w:rFonts w:ascii="GHEA Grapalat" w:hAnsi="GHEA Grapalat"/>
          <w:sz w:val="20"/>
          <w:lang w:val="pt-BR"/>
        </w:rPr>
      </w:pP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</w:p>
    <w:tbl>
      <w:tblPr>
        <w:tblW w:w="1627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357"/>
        <w:gridCol w:w="1357"/>
        <w:gridCol w:w="2963"/>
        <w:gridCol w:w="1097"/>
        <w:gridCol w:w="1416"/>
        <w:gridCol w:w="1127"/>
        <w:gridCol w:w="1127"/>
        <w:gridCol w:w="968"/>
        <w:gridCol w:w="935"/>
        <w:gridCol w:w="2454"/>
        <w:gridCol w:w="23"/>
      </w:tblGrid>
      <w:tr w:rsidR="00B5436B" w:rsidRPr="00675DD3" w14:paraId="46588194" w14:textId="77777777" w:rsidTr="00E21B9D">
        <w:tc>
          <w:tcPr>
            <w:tcW w:w="16275" w:type="dxa"/>
            <w:gridSpan w:val="12"/>
          </w:tcPr>
          <w:p w14:paraId="519B1A9B" w14:textId="77777777" w:rsidR="00B5436B" w:rsidRPr="001C05E4" w:rsidRDefault="00B5436B" w:rsidP="003043BB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675DD3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B5436B" w:rsidRPr="00675DD3" w14:paraId="01B8077B" w14:textId="77777777" w:rsidTr="00E21B9D">
        <w:trPr>
          <w:gridAfter w:val="1"/>
          <w:wAfter w:w="25" w:type="dxa"/>
          <w:trHeight w:val="219"/>
        </w:trPr>
        <w:tc>
          <w:tcPr>
            <w:tcW w:w="1451" w:type="dxa"/>
            <w:vMerge w:val="restart"/>
            <w:vAlign w:val="center"/>
          </w:tcPr>
          <w:p w14:paraId="4C6FD95D" w14:textId="77777777" w:rsidR="00B5436B" w:rsidRPr="00675DD3" w:rsidRDefault="00B5436B" w:rsidP="003043B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75DD3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675DD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75DD3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675DD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75DD3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675DD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75DD3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357" w:type="dxa"/>
            <w:vMerge w:val="restart"/>
            <w:vAlign w:val="center"/>
          </w:tcPr>
          <w:p w14:paraId="79F2B360" w14:textId="77777777" w:rsidR="00B5436B" w:rsidRPr="00675DD3" w:rsidRDefault="00B5436B" w:rsidP="003043B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75DD3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675DD3">
              <w:rPr>
                <w:rFonts w:ascii="GHEA Grapalat" w:hAnsi="GHEA Grapalat"/>
                <w:sz w:val="18"/>
              </w:rPr>
              <w:t xml:space="preserve"> և </w:t>
            </w:r>
            <w:proofErr w:type="spellStart"/>
            <w:r w:rsidRPr="00675DD3"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 w:rsidRPr="00675DD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75DD3">
              <w:rPr>
                <w:rFonts w:ascii="GHEA Grapalat" w:hAnsi="GHEA Grapalat"/>
                <w:sz w:val="18"/>
              </w:rPr>
              <w:t>նշանը</w:t>
            </w:r>
            <w:proofErr w:type="spellEnd"/>
          </w:p>
        </w:tc>
        <w:tc>
          <w:tcPr>
            <w:tcW w:w="1357" w:type="dxa"/>
            <w:vMerge w:val="restart"/>
          </w:tcPr>
          <w:p w14:paraId="6ED86DF9" w14:textId="77777777" w:rsidR="00B5436B" w:rsidRPr="00675DD3" w:rsidRDefault="00B5436B" w:rsidP="003043B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նշանը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</w:rPr>
              <w:t>մակիշը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և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արտադրողի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*</w:t>
            </w:r>
          </w:p>
        </w:tc>
        <w:tc>
          <w:tcPr>
            <w:tcW w:w="3062" w:type="dxa"/>
            <w:vMerge w:val="restart"/>
            <w:vAlign w:val="center"/>
          </w:tcPr>
          <w:p w14:paraId="7FFFCC49" w14:textId="77777777" w:rsidR="00B5436B" w:rsidRPr="00675DD3" w:rsidRDefault="00B5436B" w:rsidP="003043B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75DD3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675DD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75DD3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1112" w:type="dxa"/>
            <w:vMerge w:val="restart"/>
            <w:vAlign w:val="center"/>
          </w:tcPr>
          <w:p w14:paraId="134CFCD7" w14:textId="77777777" w:rsidR="00B5436B" w:rsidRPr="00675DD3" w:rsidRDefault="00B5436B" w:rsidP="003043B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75DD3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675DD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75DD3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1300" w:type="dxa"/>
            <w:vMerge w:val="restart"/>
            <w:vAlign w:val="center"/>
          </w:tcPr>
          <w:p w14:paraId="0B8C8260" w14:textId="77777777" w:rsidR="00B5436B" w:rsidRPr="00675DD3" w:rsidRDefault="00B5436B" w:rsidP="003043BB">
            <w:pPr>
              <w:jc w:val="center"/>
              <w:rPr>
                <w:rFonts w:ascii="GHEA Grapalat" w:hAnsi="GHEA Grapalat"/>
                <w:sz w:val="18"/>
              </w:rPr>
            </w:pPr>
            <w:r w:rsidRPr="00675DD3">
              <w:rPr>
                <w:rFonts w:ascii="GHEA Grapalat" w:hAnsi="GHEA Grapalat"/>
                <w:sz w:val="18"/>
              </w:rPr>
              <w:t xml:space="preserve">միավոր 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առավելագույն </w:t>
            </w:r>
            <w:proofErr w:type="spellStart"/>
            <w:r w:rsidRPr="00675DD3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675DD3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675DD3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1127" w:type="dxa"/>
            <w:vMerge w:val="restart"/>
            <w:vAlign w:val="center"/>
          </w:tcPr>
          <w:p w14:paraId="28724E2E" w14:textId="77777777" w:rsidR="00B5436B" w:rsidRPr="005E1F72" w:rsidRDefault="00B5436B" w:rsidP="003043B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1127" w:type="dxa"/>
            <w:vMerge w:val="restart"/>
            <w:vAlign w:val="center"/>
          </w:tcPr>
          <w:p w14:paraId="442E021E" w14:textId="77777777" w:rsidR="00B5436B" w:rsidRPr="00675DD3" w:rsidRDefault="00B5436B" w:rsidP="003043B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75DD3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675DD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75DD3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4357" w:type="dxa"/>
            <w:gridSpan w:val="3"/>
            <w:vAlign w:val="center"/>
          </w:tcPr>
          <w:p w14:paraId="341416B6" w14:textId="77777777" w:rsidR="00B5436B" w:rsidRPr="00675DD3" w:rsidRDefault="00B5436B" w:rsidP="003043B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75DD3">
              <w:rPr>
                <w:rFonts w:ascii="GHEA Grapalat" w:hAnsi="GHEA Grapalat"/>
                <w:sz w:val="18"/>
              </w:rPr>
              <w:t>մատակարարման</w:t>
            </w:r>
            <w:proofErr w:type="spellEnd"/>
          </w:p>
        </w:tc>
      </w:tr>
      <w:tr w:rsidR="00B5436B" w:rsidRPr="00675DD3" w14:paraId="2CA60272" w14:textId="77777777" w:rsidTr="00E21B9D">
        <w:trPr>
          <w:gridAfter w:val="1"/>
          <w:wAfter w:w="25" w:type="dxa"/>
          <w:trHeight w:val="445"/>
        </w:trPr>
        <w:tc>
          <w:tcPr>
            <w:tcW w:w="1451" w:type="dxa"/>
            <w:vMerge/>
            <w:vAlign w:val="center"/>
          </w:tcPr>
          <w:p w14:paraId="0C03B87A" w14:textId="77777777" w:rsidR="00B5436B" w:rsidRPr="00675DD3" w:rsidRDefault="00B5436B" w:rsidP="003043BB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57" w:type="dxa"/>
            <w:vMerge/>
            <w:vAlign w:val="center"/>
          </w:tcPr>
          <w:p w14:paraId="05C8DC0B" w14:textId="77777777" w:rsidR="00B5436B" w:rsidRPr="00675DD3" w:rsidRDefault="00B5436B" w:rsidP="003043BB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57" w:type="dxa"/>
            <w:vMerge/>
          </w:tcPr>
          <w:p w14:paraId="05AE538E" w14:textId="77777777" w:rsidR="00B5436B" w:rsidRPr="00675DD3" w:rsidRDefault="00B5436B" w:rsidP="003043BB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062" w:type="dxa"/>
            <w:vMerge/>
            <w:vAlign w:val="center"/>
          </w:tcPr>
          <w:p w14:paraId="0BC81056" w14:textId="77777777" w:rsidR="00B5436B" w:rsidRPr="00675DD3" w:rsidRDefault="00B5436B" w:rsidP="003043BB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2" w:type="dxa"/>
            <w:vMerge/>
            <w:vAlign w:val="center"/>
          </w:tcPr>
          <w:p w14:paraId="15276417" w14:textId="77777777" w:rsidR="00B5436B" w:rsidRPr="00675DD3" w:rsidRDefault="00B5436B" w:rsidP="003043BB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00" w:type="dxa"/>
            <w:vMerge/>
            <w:vAlign w:val="center"/>
          </w:tcPr>
          <w:p w14:paraId="23377B0F" w14:textId="77777777" w:rsidR="00B5436B" w:rsidRPr="00675DD3" w:rsidRDefault="00B5436B" w:rsidP="003043BB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27" w:type="dxa"/>
            <w:vMerge/>
          </w:tcPr>
          <w:p w14:paraId="2278C3F2" w14:textId="77777777" w:rsidR="00B5436B" w:rsidRPr="00675DD3" w:rsidRDefault="00B5436B" w:rsidP="003043BB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27" w:type="dxa"/>
            <w:vMerge/>
            <w:vAlign w:val="center"/>
          </w:tcPr>
          <w:p w14:paraId="0E01D80F" w14:textId="77777777" w:rsidR="00B5436B" w:rsidRPr="00675DD3" w:rsidRDefault="00B5436B" w:rsidP="003043BB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68" w:type="dxa"/>
            <w:vAlign w:val="center"/>
          </w:tcPr>
          <w:p w14:paraId="77CA7350" w14:textId="77777777" w:rsidR="00B5436B" w:rsidRPr="00675DD3" w:rsidRDefault="00B5436B" w:rsidP="003043B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75DD3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935" w:type="dxa"/>
            <w:vAlign w:val="center"/>
          </w:tcPr>
          <w:p w14:paraId="2CB6C949" w14:textId="77777777" w:rsidR="00B5436B" w:rsidRPr="00675DD3" w:rsidRDefault="00B5436B" w:rsidP="003043B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75DD3">
              <w:rPr>
                <w:rFonts w:ascii="GHEA Grapalat" w:hAnsi="GHEA Grapalat"/>
                <w:sz w:val="18"/>
              </w:rPr>
              <w:t>ենթակա</w:t>
            </w:r>
            <w:proofErr w:type="spellEnd"/>
            <w:r w:rsidRPr="00675DD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75DD3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2454" w:type="dxa"/>
            <w:vAlign w:val="center"/>
          </w:tcPr>
          <w:p w14:paraId="7B54CDDB" w14:textId="77777777" w:rsidR="00B5436B" w:rsidRPr="0080118F" w:rsidRDefault="00B5436B" w:rsidP="003043BB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Ժամկետը</w:t>
            </w:r>
            <w:proofErr w:type="spellEnd"/>
            <w:r>
              <w:rPr>
                <w:rFonts w:ascii="GHEA Grapalat" w:hAnsi="GHEA Grapalat"/>
                <w:sz w:val="18"/>
                <w:lang w:val="hy-AM"/>
              </w:rPr>
              <w:t>**</w:t>
            </w:r>
          </w:p>
          <w:p w14:paraId="7F6A50AD" w14:textId="77777777" w:rsidR="00B5436B" w:rsidRPr="00675DD3" w:rsidRDefault="00B5436B" w:rsidP="003043BB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B5436B" w:rsidRPr="00322974" w14:paraId="79010B3D" w14:textId="77777777" w:rsidTr="00E21B9D">
        <w:trPr>
          <w:gridAfter w:val="1"/>
          <w:wAfter w:w="25" w:type="dxa"/>
          <w:trHeight w:val="246"/>
        </w:trPr>
        <w:tc>
          <w:tcPr>
            <w:tcW w:w="1451" w:type="dxa"/>
            <w:vAlign w:val="center"/>
          </w:tcPr>
          <w:p w14:paraId="77B8A428" w14:textId="77777777" w:rsidR="00B5436B" w:rsidRDefault="00B5436B" w:rsidP="003043B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357" w:type="dxa"/>
            <w:vAlign w:val="center"/>
          </w:tcPr>
          <w:p w14:paraId="017E7D15" w14:textId="77777777" w:rsidR="00322974" w:rsidRDefault="00322974" w:rsidP="003043B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09132100/1</w:t>
            </w:r>
          </w:p>
          <w:p w14:paraId="6C914D7E" w14:textId="77777777" w:rsidR="00B5436B" w:rsidRPr="00322974" w:rsidRDefault="00322974" w:rsidP="003043BB">
            <w:pPr>
              <w:jc w:val="center"/>
              <w:rPr>
                <w:rFonts w:ascii="GHEA Grapalat" w:hAnsi="GHEA Grapalat" w:cs="Calibri"/>
                <w:color w:val="FF0000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GB"/>
              </w:rPr>
              <w:t>Բենզին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GB"/>
              </w:rPr>
              <w:t>պրեմիում</w:t>
            </w:r>
            <w:proofErr w:type="spellEnd"/>
          </w:p>
        </w:tc>
        <w:tc>
          <w:tcPr>
            <w:tcW w:w="1357" w:type="dxa"/>
            <w:vAlign w:val="center"/>
          </w:tcPr>
          <w:p w14:paraId="1D56C3D4" w14:textId="77777777" w:rsidR="00B5436B" w:rsidRPr="004E2B97" w:rsidRDefault="00B5436B" w:rsidP="003043B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2B97">
              <w:rPr>
                <w:rFonts w:ascii="GHEA Grapalat" w:hAnsi="GHEA Grapalat"/>
                <w:sz w:val="20"/>
                <w:szCs w:val="20"/>
                <w:lang w:val="hy-AM"/>
              </w:rPr>
              <w:t>Ցանկացած</w:t>
            </w:r>
          </w:p>
        </w:tc>
        <w:tc>
          <w:tcPr>
            <w:tcW w:w="3062" w:type="dxa"/>
            <w:vAlign w:val="center"/>
          </w:tcPr>
          <w:p w14:paraId="298A01DD" w14:textId="77777777" w:rsidR="00E21B9D" w:rsidRPr="00620142" w:rsidRDefault="00E21B9D" w:rsidP="00E21B9D">
            <w:pPr>
              <w:jc w:val="both"/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</w:pPr>
            <w:proofErr w:type="spellStart"/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Օկտանային</w:t>
            </w:r>
            <w:proofErr w:type="spellEnd"/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թիվը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որոշված</w:t>
            </w:r>
            <w:r w:rsidRPr="00DD29E0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՝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հետազոտական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մեթոդով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`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ոչ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պակաս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95: </w:t>
            </w:r>
          </w:p>
          <w:p w14:paraId="2E763F65" w14:textId="77777777" w:rsidR="00E21B9D" w:rsidRPr="00620142" w:rsidRDefault="00E21B9D" w:rsidP="00E21B9D">
            <w:pPr>
              <w:jc w:val="both"/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</w:pP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>Շ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արժիչային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մեթոդով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`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ոչ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պակաս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85:  </w:t>
            </w:r>
          </w:p>
          <w:p w14:paraId="096AE3CE" w14:textId="77777777" w:rsidR="00E21B9D" w:rsidRPr="00620142" w:rsidRDefault="00E21B9D" w:rsidP="00E21B9D">
            <w:pPr>
              <w:jc w:val="both"/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</w:pP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Կապարի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պարունակությունը՝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5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մգ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>/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դմ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vertAlign w:val="superscript"/>
                <w:lang w:val="hy-AM"/>
              </w:rPr>
              <w:t>3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>-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ից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ոչ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ավելի: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 </w:t>
            </w:r>
          </w:p>
          <w:p w14:paraId="64B20EB4" w14:textId="77777777" w:rsidR="00E21B9D" w:rsidRPr="00620142" w:rsidRDefault="00E21B9D" w:rsidP="00E21B9D">
            <w:pPr>
              <w:jc w:val="both"/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</w:pP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Խտությունը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` 15 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vertAlign w:val="superscript"/>
                <w:lang w:val="hy-AM"/>
              </w:rPr>
              <w:t>0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C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ջերմաստիճանում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` 720-775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կգ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>/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մ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vertAlign w:val="superscript"/>
                <w:lang w:val="hy-AM"/>
              </w:rPr>
              <w:t>3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: </w:t>
            </w:r>
          </w:p>
          <w:p w14:paraId="1DEB0A6D" w14:textId="77777777" w:rsidR="00E21B9D" w:rsidRPr="00620142" w:rsidRDefault="00E21B9D" w:rsidP="00E21B9D">
            <w:pPr>
              <w:jc w:val="both"/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</w:pP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Ծծմբի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պարունակությունը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` 10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մգ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>/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կգ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>-</w:t>
            </w:r>
            <w:proofErr w:type="spellStart"/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ից</w:t>
            </w:r>
            <w:proofErr w:type="spellEnd"/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ոչ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ավելի: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</w:p>
          <w:p w14:paraId="5CFBB4D0" w14:textId="77777777" w:rsidR="00E21B9D" w:rsidRPr="00620142" w:rsidRDefault="00E21B9D" w:rsidP="00E21B9D">
            <w:pPr>
              <w:jc w:val="both"/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</w:pP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Ածխաջրածինների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ծավալային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մասը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,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ոչ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ավելի՝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արո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softHyphen/>
              <w:t xml:space="preserve">մատիկ 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– 35 %, </w:t>
            </w:r>
            <w:proofErr w:type="spellStart"/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օլեֆիններ</w:t>
            </w:r>
            <w:proofErr w:type="spellEnd"/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- 18 %, </w:t>
            </w:r>
            <w:proofErr w:type="spellStart"/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բենզոլի</w:t>
            </w:r>
            <w:proofErr w:type="spellEnd"/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ծավալային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մասը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1 %-</w:t>
            </w:r>
            <w:proofErr w:type="spellStart"/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ից</w:t>
            </w:r>
            <w:proofErr w:type="spellEnd"/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ոչ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ավելի: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</w:p>
          <w:p w14:paraId="3F5478C3" w14:textId="77777777" w:rsidR="00E21B9D" w:rsidRPr="00620142" w:rsidRDefault="00E21B9D" w:rsidP="00E21B9D">
            <w:pPr>
              <w:jc w:val="both"/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</w:pP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>Թ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թվածնի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զանգվածային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մասը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>` 2,7 %-</w:t>
            </w:r>
            <w:proofErr w:type="spellStart"/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ից</w:t>
            </w:r>
            <w:proofErr w:type="spellEnd"/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ոչ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ավելի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, </w:t>
            </w:r>
            <w:proofErr w:type="spellStart"/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օքսիդիչների</w:t>
            </w:r>
            <w:proofErr w:type="spellEnd"/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ծավալային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մասը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,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ոչ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ավելի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` </w:t>
            </w:r>
            <w:proofErr w:type="spellStart"/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մեթանոլ</w:t>
            </w:r>
            <w:proofErr w:type="spellEnd"/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- 3 %, </w:t>
            </w:r>
            <w:proofErr w:type="spellStart"/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էթանոլ</w:t>
            </w:r>
            <w:proofErr w:type="spellEnd"/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- 5 %, </w:t>
            </w:r>
            <w:proofErr w:type="spellStart"/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իզոպրոպիլ</w:t>
            </w:r>
            <w:proofErr w:type="spellEnd"/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 xml:space="preserve">սպիրտ 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– 10 %, </w:t>
            </w:r>
            <w:proofErr w:type="spellStart"/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իզոբութիլ</w:t>
            </w:r>
            <w:proofErr w:type="spellEnd"/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 xml:space="preserve">սպիրտ 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- 10 %, </w:t>
            </w:r>
            <w:proofErr w:type="spellStart"/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եռաբութիլ</w:t>
            </w:r>
            <w:proofErr w:type="spellEnd"/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 xml:space="preserve">սպիրտ 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- 7 %, </w:t>
            </w:r>
            <w:proofErr w:type="spellStart"/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եթերներ</w:t>
            </w:r>
            <w:proofErr w:type="spellEnd"/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(C5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և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ավելի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) - 15 %,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այլ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proofErr w:type="spellStart"/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օքսիդիչներ</w:t>
            </w:r>
            <w:proofErr w:type="spellEnd"/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- 10 %: </w:t>
            </w:r>
          </w:p>
          <w:p w14:paraId="26A9AB94" w14:textId="77777777" w:rsidR="00E21B9D" w:rsidRPr="00620142" w:rsidRDefault="00E21B9D" w:rsidP="00E21B9D">
            <w:pPr>
              <w:jc w:val="both"/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lastRenderedPageBreak/>
              <w:t xml:space="preserve">Մատակարարումը կտրոնային </w:t>
            </w:r>
            <w:r w:rsidRPr="004152DB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(կիրառելի է միայն </w:t>
            </w:r>
            <w:proofErr w:type="spellStart"/>
            <w:r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>լիտր</w:t>
            </w:r>
            <w:r w:rsidRPr="00C7552C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>ով</w:t>
            </w:r>
            <w:proofErr w:type="spellEnd"/>
            <w:r w:rsidRPr="00C7552C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ձեռք բերելու</w:t>
            </w:r>
            <w:r w:rsidRPr="004152DB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դեպքում): </w:t>
            </w:r>
          </w:p>
          <w:p w14:paraId="415E1EB6" w14:textId="56282554" w:rsidR="00B5436B" w:rsidRPr="001C05E4" w:rsidRDefault="00E21B9D" w:rsidP="00E21B9D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>Ա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նվտան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softHyphen/>
              <w:t>գությունը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, </w:t>
            </w:r>
            <w:proofErr w:type="spellStart"/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մակնշումը</w:t>
            </w:r>
            <w:proofErr w:type="spellEnd"/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և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փաթեթավորումը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`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համաձայն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ՀՀ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կառավարության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2004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թ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.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նոյեմբերի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11-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ի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N 1592-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Ն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որոշմամբ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հաստատված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«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Ներքին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այրման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շարժիչային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վառելիքների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տեխնիկական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</w:t>
            </w:r>
            <w:r w:rsidRPr="00620142">
              <w:rPr>
                <w:rFonts w:ascii="GHEA Grapalat" w:hAnsi="GHEA Grapalat" w:cs="Arial"/>
                <w:color w:val="000000" w:themeColor="text1"/>
                <w:sz w:val="21"/>
                <w:szCs w:val="21"/>
                <w:lang w:val="hy-AM"/>
              </w:rPr>
              <w:t>կանոնակարգի</w:t>
            </w:r>
            <w:r w:rsidRPr="00620142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>»:</w:t>
            </w:r>
          </w:p>
        </w:tc>
        <w:tc>
          <w:tcPr>
            <w:tcW w:w="1112" w:type="dxa"/>
            <w:vAlign w:val="center"/>
          </w:tcPr>
          <w:p w14:paraId="52CCFBB1" w14:textId="77777777" w:rsidR="00B5436B" w:rsidRPr="00322974" w:rsidRDefault="00322974" w:rsidP="003043BB">
            <w:pPr>
              <w:jc w:val="center"/>
              <w:rPr>
                <w:rFonts w:ascii="GHEA Grapalat" w:hAnsi="GHEA Grapalat"/>
                <w:sz w:val="20"/>
                <w:lang w:val="en-GB"/>
              </w:rPr>
            </w:pPr>
            <w:proofErr w:type="spellStart"/>
            <w:r>
              <w:rPr>
                <w:rFonts w:ascii="GHEA Grapalat" w:hAnsi="GHEA Grapalat"/>
                <w:sz w:val="20"/>
                <w:lang w:val="en-GB"/>
              </w:rPr>
              <w:lastRenderedPageBreak/>
              <w:t>լիտր</w:t>
            </w:r>
            <w:proofErr w:type="spellEnd"/>
          </w:p>
        </w:tc>
        <w:tc>
          <w:tcPr>
            <w:tcW w:w="1300" w:type="dxa"/>
            <w:vAlign w:val="center"/>
          </w:tcPr>
          <w:p w14:paraId="1CE08B65" w14:textId="1ACB122F" w:rsidR="00B5436B" w:rsidRPr="00CE7076" w:rsidRDefault="00B5436B" w:rsidP="003043B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27" w:type="dxa"/>
            <w:vAlign w:val="center"/>
          </w:tcPr>
          <w:p w14:paraId="6D507037" w14:textId="4BB9324A" w:rsidR="00B5436B" w:rsidRPr="004E2B97" w:rsidRDefault="00B5436B" w:rsidP="003043B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27" w:type="dxa"/>
            <w:vAlign w:val="center"/>
          </w:tcPr>
          <w:p w14:paraId="41EDD59B" w14:textId="50FE4BB7" w:rsidR="00B5436B" w:rsidRPr="00CE7076" w:rsidRDefault="0049625F" w:rsidP="003043B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en-GB"/>
              </w:rPr>
              <w:t>2 130</w:t>
            </w:r>
          </w:p>
        </w:tc>
        <w:tc>
          <w:tcPr>
            <w:tcW w:w="968" w:type="dxa"/>
            <w:vAlign w:val="center"/>
          </w:tcPr>
          <w:p w14:paraId="5C287D3D" w14:textId="77777777" w:rsidR="00B5436B" w:rsidRPr="00CE7076" w:rsidRDefault="00B5436B" w:rsidP="003043B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17E6D">
              <w:rPr>
                <w:rFonts w:ascii="GHEA Grapalat" w:hAnsi="GHEA Grapalat"/>
                <w:sz w:val="20"/>
                <w:lang w:val="hy-AM"/>
              </w:rPr>
              <w:t>ՀՀ, ք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Երևան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, Տիգրան Մեծի 4</w:t>
            </w:r>
          </w:p>
        </w:tc>
        <w:tc>
          <w:tcPr>
            <w:tcW w:w="935" w:type="dxa"/>
            <w:vAlign w:val="center"/>
          </w:tcPr>
          <w:p w14:paraId="18597683" w14:textId="6F404AAF" w:rsidR="00B5436B" w:rsidRPr="00322974" w:rsidRDefault="0049625F" w:rsidP="003043BB">
            <w:pPr>
              <w:jc w:val="center"/>
              <w:rPr>
                <w:rFonts w:ascii="GHEA Grapalat" w:hAnsi="GHEA Grapalat"/>
                <w:sz w:val="20"/>
                <w:lang w:val="en-GB"/>
              </w:rPr>
            </w:pPr>
            <w:r>
              <w:rPr>
                <w:rFonts w:ascii="GHEA Grapalat" w:hAnsi="GHEA Grapalat"/>
                <w:sz w:val="20"/>
                <w:lang w:val="en-GB"/>
              </w:rPr>
              <w:t>2 130</w:t>
            </w:r>
          </w:p>
        </w:tc>
        <w:tc>
          <w:tcPr>
            <w:tcW w:w="2454" w:type="dxa"/>
            <w:vAlign w:val="center"/>
          </w:tcPr>
          <w:p w14:paraId="3B2441E7" w14:textId="50E883C9" w:rsidR="00B5436B" w:rsidRPr="00CE7076" w:rsidRDefault="00322974" w:rsidP="003043BB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C7552C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Պայմանագրով նախատեսված կողմերի իրավունքների և պարտականությունների կատարման պայմանն ուժի մեջ մտնելու օրվանից </w:t>
            </w:r>
            <w:r w:rsidRPr="0049646D">
              <w:rPr>
                <w:rFonts w:ascii="GHEA Grapalat" w:hAnsi="GHEA Grapalat"/>
                <w:sz w:val="20"/>
                <w:szCs w:val="20"/>
                <w:lang w:val="hy-AM"/>
              </w:rPr>
              <w:t xml:space="preserve">մինչև </w:t>
            </w:r>
            <w:r w:rsidRPr="00C7552C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="0049625F">
              <w:rPr>
                <w:rFonts w:ascii="GHEA Grapalat" w:hAnsi="GHEA Grapalat"/>
                <w:sz w:val="20"/>
                <w:szCs w:val="20"/>
                <w:lang w:val="en-GB"/>
              </w:rPr>
              <w:t>5</w:t>
            </w:r>
            <w:r w:rsidRPr="00C7552C">
              <w:rPr>
                <w:rFonts w:ascii="GHEA Grapalat" w:hAnsi="GHEA Grapalat"/>
                <w:sz w:val="20"/>
                <w:szCs w:val="20"/>
                <w:lang w:val="hy-AM"/>
              </w:rPr>
              <w:t xml:space="preserve"> թվականի դեկտեմբերի 15-ը։</w:t>
            </w:r>
          </w:p>
        </w:tc>
      </w:tr>
    </w:tbl>
    <w:p w14:paraId="38191893" w14:textId="77777777" w:rsidR="00216B26" w:rsidRDefault="00241A4A" w:rsidP="00241A4A">
      <w:pPr>
        <w:rPr>
          <w:rFonts w:ascii="GHEA Grapalat" w:hAnsi="GHEA Grapalat"/>
          <w:sz w:val="20"/>
          <w:lang w:val="pt-BR"/>
        </w:rPr>
      </w:pP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  <w:t xml:space="preserve">                          </w:t>
      </w:r>
    </w:p>
    <w:p w14:paraId="35D08B28" w14:textId="77777777" w:rsidR="00241A4A" w:rsidRDefault="00241A4A" w:rsidP="00241A4A">
      <w:pPr>
        <w:rPr>
          <w:rFonts w:ascii="GHEA Grapalat" w:hAnsi="GHEA Grapalat"/>
          <w:sz w:val="20"/>
          <w:lang w:val="pt-BR"/>
        </w:rPr>
      </w:pPr>
    </w:p>
    <w:p w14:paraId="1C774983" w14:textId="77777777" w:rsidR="00241A4A" w:rsidRDefault="00241A4A" w:rsidP="00241A4A">
      <w:pPr>
        <w:rPr>
          <w:lang w:val="pt-BR"/>
        </w:rPr>
      </w:pPr>
    </w:p>
    <w:p w14:paraId="274BE11C" w14:textId="77777777" w:rsidR="00241A4A" w:rsidRDefault="00241A4A" w:rsidP="00241A4A">
      <w:pPr>
        <w:rPr>
          <w:lang w:val="pt-BR"/>
        </w:rPr>
      </w:pPr>
    </w:p>
    <w:p w14:paraId="2507C3B1" w14:textId="77777777" w:rsidR="00241A4A" w:rsidRDefault="00241A4A" w:rsidP="00241A4A">
      <w:pPr>
        <w:rPr>
          <w:lang w:val="pt-BR"/>
        </w:rPr>
      </w:pPr>
    </w:p>
    <w:p w14:paraId="35EB32F2" w14:textId="77777777" w:rsidR="00241A4A" w:rsidRDefault="00241A4A" w:rsidP="00241A4A">
      <w:pPr>
        <w:rPr>
          <w:lang w:val="pt-BR"/>
        </w:rPr>
      </w:pPr>
    </w:p>
    <w:p w14:paraId="1B0E38FF" w14:textId="77777777" w:rsidR="00B5436B" w:rsidRPr="00322974" w:rsidRDefault="00B5436B">
      <w:pPr>
        <w:spacing w:after="160" w:line="259" w:lineRule="auto"/>
        <w:rPr>
          <w:lang w:val="hy-AM"/>
        </w:rPr>
      </w:pPr>
      <w:r w:rsidRPr="00322974">
        <w:rPr>
          <w:lang w:val="hy-AM"/>
        </w:rPr>
        <w:br w:type="page"/>
      </w:r>
    </w:p>
    <w:p w14:paraId="0BAD4244" w14:textId="77777777" w:rsidR="00B5436B" w:rsidRPr="00322974" w:rsidRDefault="00B5436B">
      <w:pPr>
        <w:spacing w:after="160" w:line="259" w:lineRule="auto"/>
        <w:rPr>
          <w:lang w:val="hy-AM"/>
        </w:rPr>
      </w:pPr>
    </w:p>
    <w:p w14:paraId="10D3E3F4" w14:textId="77777777" w:rsidR="00B5436B" w:rsidRPr="00322974" w:rsidRDefault="00B5436B">
      <w:pPr>
        <w:spacing w:after="160" w:line="259" w:lineRule="auto"/>
        <w:rPr>
          <w:lang w:val="hy-AM"/>
        </w:rPr>
      </w:pPr>
    </w:p>
    <w:tbl>
      <w:tblPr>
        <w:tblW w:w="15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2"/>
        <w:gridCol w:w="1761"/>
        <w:gridCol w:w="4229"/>
        <w:gridCol w:w="1113"/>
        <w:gridCol w:w="1084"/>
        <w:gridCol w:w="1275"/>
        <w:gridCol w:w="786"/>
        <w:gridCol w:w="907"/>
        <w:gridCol w:w="1180"/>
        <w:gridCol w:w="1737"/>
      </w:tblGrid>
      <w:tr w:rsidR="00B5436B" w:rsidRPr="00FD3CA0" w14:paraId="4CB5CE92" w14:textId="77777777" w:rsidTr="0049625F">
        <w:trPr>
          <w:trHeight w:val="396"/>
          <w:jc w:val="center"/>
        </w:trPr>
        <w:tc>
          <w:tcPr>
            <w:tcW w:w="15874" w:type="dxa"/>
            <w:gridSpan w:val="10"/>
          </w:tcPr>
          <w:p w14:paraId="2BDCB26D" w14:textId="77777777" w:rsidR="00B5436B" w:rsidRPr="007F653C" w:rsidRDefault="00B5436B" w:rsidP="003043BB">
            <w:pPr>
              <w:widowControl w:val="0"/>
              <w:spacing w:after="120"/>
              <w:jc w:val="center"/>
              <w:rPr>
                <w:sz w:val="20"/>
                <w:lang w:val="en-GB"/>
              </w:rPr>
            </w:pPr>
            <w:proofErr w:type="spellStart"/>
            <w:r>
              <w:rPr>
                <w:sz w:val="20"/>
                <w:lang w:val="en-GB"/>
              </w:rPr>
              <w:t>Товары</w:t>
            </w:r>
            <w:proofErr w:type="spellEnd"/>
          </w:p>
        </w:tc>
      </w:tr>
      <w:tr w:rsidR="00B5436B" w:rsidRPr="00FD3CA0" w14:paraId="179DB7F9" w14:textId="77777777" w:rsidTr="0049625F">
        <w:trPr>
          <w:trHeight w:val="232"/>
          <w:jc w:val="center"/>
        </w:trPr>
        <w:tc>
          <w:tcPr>
            <w:tcW w:w="1802" w:type="dxa"/>
            <w:vMerge w:val="restart"/>
            <w:vAlign w:val="center"/>
          </w:tcPr>
          <w:p w14:paraId="75C2A21C" w14:textId="77777777" w:rsidR="00B5436B" w:rsidRPr="00FD3CA0" w:rsidRDefault="00B5436B" w:rsidP="003043BB">
            <w:pPr>
              <w:widowControl w:val="0"/>
              <w:spacing w:after="120"/>
              <w:jc w:val="center"/>
              <w:rPr>
                <w:sz w:val="20"/>
              </w:rPr>
            </w:pPr>
            <w:r w:rsidRPr="00FD3CA0">
              <w:rPr>
                <w:sz w:val="20"/>
              </w:rPr>
              <w:t>номер предусмотренного приглашением лота</w:t>
            </w:r>
          </w:p>
        </w:tc>
        <w:tc>
          <w:tcPr>
            <w:tcW w:w="1761" w:type="dxa"/>
            <w:vMerge w:val="restart"/>
            <w:vAlign w:val="center"/>
          </w:tcPr>
          <w:p w14:paraId="46D1FBAA" w14:textId="77777777" w:rsidR="00B5436B" w:rsidRPr="00FD3CA0" w:rsidRDefault="00B5436B" w:rsidP="003043BB">
            <w:pPr>
              <w:widowControl w:val="0"/>
              <w:spacing w:after="120"/>
              <w:jc w:val="center"/>
              <w:rPr>
                <w:sz w:val="20"/>
              </w:rPr>
            </w:pPr>
            <w:r w:rsidRPr="00FD3CA0">
              <w:rPr>
                <w:sz w:val="20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4229" w:type="dxa"/>
            <w:vMerge w:val="restart"/>
            <w:vAlign w:val="center"/>
          </w:tcPr>
          <w:p w14:paraId="00B08D64" w14:textId="77777777" w:rsidR="00B5436B" w:rsidRPr="00FD3CA0" w:rsidRDefault="00B5436B" w:rsidP="003043BB">
            <w:pPr>
              <w:widowControl w:val="0"/>
              <w:spacing w:after="120"/>
              <w:jc w:val="center"/>
              <w:rPr>
                <w:sz w:val="20"/>
              </w:rPr>
            </w:pPr>
            <w:r w:rsidRPr="00FD3CA0">
              <w:rPr>
                <w:sz w:val="20"/>
              </w:rPr>
              <w:t>техническая характеристика</w:t>
            </w:r>
          </w:p>
        </w:tc>
        <w:tc>
          <w:tcPr>
            <w:tcW w:w="1113" w:type="dxa"/>
            <w:vMerge w:val="restart"/>
            <w:vAlign w:val="center"/>
          </w:tcPr>
          <w:p w14:paraId="102CE6A2" w14:textId="77777777" w:rsidR="00B5436B" w:rsidRPr="00FD3CA0" w:rsidRDefault="00B5436B" w:rsidP="003043BB">
            <w:pPr>
              <w:widowControl w:val="0"/>
              <w:spacing w:after="120"/>
              <w:jc w:val="center"/>
              <w:rPr>
                <w:sz w:val="20"/>
              </w:rPr>
            </w:pPr>
            <w:r w:rsidRPr="00FD3CA0">
              <w:rPr>
                <w:sz w:val="20"/>
              </w:rPr>
              <w:t>единица измерения</w:t>
            </w:r>
          </w:p>
        </w:tc>
        <w:tc>
          <w:tcPr>
            <w:tcW w:w="1084" w:type="dxa"/>
            <w:vMerge w:val="restart"/>
          </w:tcPr>
          <w:p w14:paraId="25989C43" w14:textId="77777777" w:rsidR="00B5436B" w:rsidRDefault="00B5436B" w:rsidP="003043BB">
            <w:pPr>
              <w:widowControl w:val="0"/>
              <w:spacing w:after="120"/>
              <w:jc w:val="center"/>
              <w:rPr>
                <w:sz w:val="20"/>
              </w:rPr>
            </w:pPr>
          </w:p>
          <w:p w14:paraId="6AAF7949" w14:textId="77777777" w:rsidR="00B5436B" w:rsidRPr="00FD3CA0" w:rsidRDefault="00B5436B" w:rsidP="003043BB">
            <w:pPr>
              <w:widowControl w:val="0"/>
              <w:spacing w:after="120"/>
              <w:jc w:val="center"/>
              <w:rPr>
                <w:sz w:val="20"/>
              </w:rPr>
            </w:pPr>
            <w:r>
              <w:rPr>
                <w:sz w:val="20"/>
                <w:lang w:val="en-GB"/>
              </w:rPr>
              <w:t>ц</w:t>
            </w:r>
            <w:proofErr w:type="spellStart"/>
            <w:r w:rsidRPr="00FD3CA0">
              <w:rPr>
                <w:sz w:val="20"/>
              </w:rPr>
              <w:t>ена</w:t>
            </w:r>
            <w:proofErr w:type="spellEnd"/>
            <w:r>
              <w:rPr>
                <w:sz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lang w:val="en-GB"/>
              </w:rPr>
              <w:t>единицы</w:t>
            </w:r>
            <w:proofErr w:type="spellEnd"/>
            <w:r w:rsidRPr="00FD3CA0">
              <w:rPr>
                <w:sz w:val="20"/>
              </w:rPr>
              <w:t>/драмов РА</w:t>
            </w:r>
          </w:p>
        </w:tc>
        <w:tc>
          <w:tcPr>
            <w:tcW w:w="1275" w:type="dxa"/>
            <w:vMerge w:val="restart"/>
            <w:vAlign w:val="center"/>
          </w:tcPr>
          <w:p w14:paraId="68CCDDE4" w14:textId="77777777" w:rsidR="00B5436B" w:rsidRPr="00FD3CA0" w:rsidRDefault="00B5436B" w:rsidP="003043BB">
            <w:pPr>
              <w:widowControl w:val="0"/>
              <w:spacing w:after="120"/>
              <w:jc w:val="center"/>
              <w:rPr>
                <w:sz w:val="20"/>
              </w:rPr>
            </w:pPr>
            <w:r w:rsidRPr="00FD3CA0">
              <w:rPr>
                <w:sz w:val="20"/>
              </w:rPr>
              <w:t>общая цена/драмов РА</w:t>
            </w:r>
          </w:p>
        </w:tc>
        <w:tc>
          <w:tcPr>
            <w:tcW w:w="786" w:type="dxa"/>
            <w:vMerge w:val="restart"/>
            <w:vAlign w:val="center"/>
          </w:tcPr>
          <w:p w14:paraId="1669596F" w14:textId="77777777" w:rsidR="00B5436B" w:rsidRPr="00FD3CA0" w:rsidRDefault="00B5436B" w:rsidP="003043BB">
            <w:pPr>
              <w:widowControl w:val="0"/>
              <w:spacing w:after="120"/>
              <w:jc w:val="center"/>
              <w:rPr>
                <w:sz w:val="20"/>
              </w:rPr>
            </w:pPr>
            <w:r w:rsidRPr="00FD3CA0">
              <w:rPr>
                <w:sz w:val="20"/>
              </w:rPr>
              <w:t>общий объем</w:t>
            </w:r>
          </w:p>
        </w:tc>
        <w:tc>
          <w:tcPr>
            <w:tcW w:w="3822" w:type="dxa"/>
            <w:gridSpan w:val="3"/>
          </w:tcPr>
          <w:p w14:paraId="6298B67D" w14:textId="77777777" w:rsidR="00B5436B" w:rsidRPr="00FD3CA0" w:rsidRDefault="00B5436B" w:rsidP="003043BB">
            <w:pPr>
              <w:widowControl w:val="0"/>
              <w:spacing w:after="120"/>
              <w:jc w:val="center"/>
              <w:rPr>
                <w:sz w:val="20"/>
              </w:rPr>
            </w:pPr>
            <w:r w:rsidRPr="00FD3CA0">
              <w:rPr>
                <w:sz w:val="20"/>
              </w:rPr>
              <w:t>предоставления</w:t>
            </w:r>
          </w:p>
        </w:tc>
      </w:tr>
      <w:tr w:rsidR="00B5436B" w:rsidRPr="00FD3CA0" w14:paraId="14631316" w14:textId="77777777" w:rsidTr="0049625F">
        <w:trPr>
          <w:trHeight w:val="471"/>
          <w:jc w:val="center"/>
        </w:trPr>
        <w:tc>
          <w:tcPr>
            <w:tcW w:w="1802" w:type="dxa"/>
            <w:vMerge/>
            <w:vAlign w:val="center"/>
          </w:tcPr>
          <w:p w14:paraId="18A787C7" w14:textId="77777777" w:rsidR="00B5436B" w:rsidRPr="00FD3CA0" w:rsidRDefault="00B5436B" w:rsidP="003043BB">
            <w:pPr>
              <w:widowControl w:val="0"/>
              <w:spacing w:after="120"/>
              <w:jc w:val="center"/>
              <w:rPr>
                <w:sz w:val="20"/>
              </w:rPr>
            </w:pPr>
          </w:p>
        </w:tc>
        <w:tc>
          <w:tcPr>
            <w:tcW w:w="1761" w:type="dxa"/>
            <w:vMerge/>
            <w:vAlign w:val="center"/>
          </w:tcPr>
          <w:p w14:paraId="6E10993C" w14:textId="77777777" w:rsidR="00B5436B" w:rsidRPr="00FD3CA0" w:rsidRDefault="00B5436B" w:rsidP="003043BB">
            <w:pPr>
              <w:widowControl w:val="0"/>
              <w:spacing w:after="120"/>
              <w:jc w:val="center"/>
              <w:rPr>
                <w:sz w:val="20"/>
              </w:rPr>
            </w:pPr>
          </w:p>
        </w:tc>
        <w:tc>
          <w:tcPr>
            <w:tcW w:w="4229" w:type="dxa"/>
            <w:vMerge/>
            <w:vAlign w:val="center"/>
          </w:tcPr>
          <w:p w14:paraId="0DD378A1" w14:textId="77777777" w:rsidR="00B5436B" w:rsidRPr="00FD3CA0" w:rsidRDefault="00B5436B" w:rsidP="003043BB">
            <w:pPr>
              <w:widowControl w:val="0"/>
              <w:spacing w:after="120"/>
              <w:jc w:val="center"/>
              <w:rPr>
                <w:sz w:val="20"/>
              </w:rPr>
            </w:pPr>
          </w:p>
        </w:tc>
        <w:tc>
          <w:tcPr>
            <w:tcW w:w="1113" w:type="dxa"/>
            <w:vMerge/>
            <w:vAlign w:val="center"/>
          </w:tcPr>
          <w:p w14:paraId="04C76646" w14:textId="77777777" w:rsidR="00B5436B" w:rsidRPr="00FD3CA0" w:rsidRDefault="00B5436B" w:rsidP="003043BB">
            <w:pPr>
              <w:widowControl w:val="0"/>
              <w:spacing w:after="120"/>
              <w:jc w:val="center"/>
              <w:rPr>
                <w:sz w:val="20"/>
              </w:rPr>
            </w:pPr>
          </w:p>
        </w:tc>
        <w:tc>
          <w:tcPr>
            <w:tcW w:w="1084" w:type="dxa"/>
            <w:vMerge/>
          </w:tcPr>
          <w:p w14:paraId="70AB3E3A" w14:textId="77777777" w:rsidR="00B5436B" w:rsidRPr="00FD3CA0" w:rsidRDefault="00B5436B" w:rsidP="003043BB">
            <w:pPr>
              <w:widowControl w:val="0"/>
              <w:spacing w:after="12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747F3D1D" w14:textId="77777777" w:rsidR="00B5436B" w:rsidRPr="00FD3CA0" w:rsidRDefault="00B5436B" w:rsidP="003043BB">
            <w:pPr>
              <w:widowControl w:val="0"/>
              <w:spacing w:after="120"/>
              <w:jc w:val="center"/>
              <w:rPr>
                <w:sz w:val="20"/>
              </w:rPr>
            </w:pPr>
          </w:p>
        </w:tc>
        <w:tc>
          <w:tcPr>
            <w:tcW w:w="786" w:type="dxa"/>
            <w:vMerge/>
            <w:vAlign w:val="center"/>
          </w:tcPr>
          <w:p w14:paraId="50588017" w14:textId="77777777" w:rsidR="00B5436B" w:rsidRPr="00FD3CA0" w:rsidRDefault="00B5436B" w:rsidP="003043BB">
            <w:pPr>
              <w:widowControl w:val="0"/>
              <w:spacing w:after="120"/>
              <w:jc w:val="center"/>
              <w:rPr>
                <w:sz w:val="20"/>
              </w:rPr>
            </w:pPr>
          </w:p>
        </w:tc>
        <w:tc>
          <w:tcPr>
            <w:tcW w:w="907" w:type="dxa"/>
            <w:vAlign w:val="center"/>
          </w:tcPr>
          <w:p w14:paraId="6E36C440" w14:textId="77777777" w:rsidR="00B5436B" w:rsidRPr="00FD3CA0" w:rsidRDefault="00B5436B" w:rsidP="003043BB">
            <w:pPr>
              <w:widowControl w:val="0"/>
              <w:spacing w:after="120"/>
              <w:jc w:val="center"/>
              <w:rPr>
                <w:sz w:val="20"/>
              </w:rPr>
            </w:pPr>
            <w:r w:rsidRPr="00FD3CA0">
              <w:rPr>
                <w:sz w:val="20"/>
              </w:rPr>
              <w:t>адрес</w:t>
            </w:r>
          </w:p>
        </w:tc>
        <w:tc>
          <w:tcPr>
            <w:tcW w:w="1180" w:type="dxa"/>
            <w:vAlign w:val="center"/>
          </w:tcPr>
          <w:p w14:paraId="4613B98B" w14:textId="77777777" w:rsidR="00B5436B" w:rsidRPr="007F653C" w:rsidRDefault="00B5436B" w:rsidP="003043BB">
            <w:pPr>
              <w:widowControl w:val="0"/>
              <w:spacing w:after="120"/>
              <w:jc w:val="center"/>
              <w:rPr>
                <w:sz w:val="20"/>
                <w:lang w:val="en-GB"/>
              </w:rPr>
            </w:pPr>
            <w:proofErr w:type="spellStart"/>
            <w:r>
              <w:rPr>
                <w:sz w:val="20"/>
                <w:lang w:val="en-GB"/>
              </w:rPr>
              <w:t>количество</w:t>
            </w:r>
            <w:proofErr w:type="spellEnd"/>
          </w:p>
        </w:tc>
        <w:tc>
          <w:tcPr>
            <w:tcW w:w="1735" w:type="dxa"/>
            <w:vAlign w:val="center"/>
          </w:tcPr>
          <w:p w14:paraId="7DC1F1B8" w14:textId="77777777" w:rsidR="00B5436B" w:rsidRPr="00FD3CA0" w:rsidRDefault="00B5436B" w:rsidP="003043BB">
            <w:pPr>
              <w:widowControl w:val="0"/>
              <w:spacing w:after="120"/>
              <w:jc w:val="center"/>
              <w:rPr>
                <w:sz w:val="20"/>
                <w:lang w:val="en-US"/>
              </w:rPr>
            </w:pPr>
            <w:r w:rsidRPr="00FD3CA0">
              <w:rPr>
                <w:sz w:val="20"/>
              </w:rPr>
              <w:t>срок</w:t>
            </w:r>
            <w:r w:rsidRPr="00FD3CA0">
              <w:rPr>
                <w:rStyle w:val="FootnoteReference"/>
                <w:sz w:val="20"/>
              </w:rPr>
              <w:footnoteReference w:customMarkFollows="1" w:id="1"/>
              <w:t>**</w:t>
            </w:r>
          </w:p>
        </w:tc>
      </w:tr>
      <w:tr w:rsidR="00322974" w:rsidRPr="00FD3CA0" w14:paraId="50A5D144" w14:textId="77777777" w:rsidTr="0049625F">
        <w:trPr>
          <w:trHeight w:val="260"/>
          <w:jc w:val="center"/>
        </w:trPr>
        <w:tc>
          <w:tcPr>
            <w:tcW w:w="1802" w:type="dxa"/>
            <w:vAlign w:val="center"/>
          </w:tcPr>
          <w:p w14:paraId="37DFF48E" w14:textId="77777777" w:rsidR="00322974" w:rsidRPr="007F653C" w:rsidRDefault="00322974" w:rsidP="003229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653C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761" w:type="dxa"/>
            <w:vAlign w:val="center"/>
          </w:tcPr>
          <w:p w14:paraId="25B5C2F4" w14:textId="77777777" w:rsidR="00322974" w:rsidRDefault="00322974" w:rsidP="00322974">
            <w:pPr>
              <w:jc w:val="center"/>
              <w:rPr>
                <w:rFonts w:ascii="GHEA Grapalat" w:hAnsi="GHEA Grapalat"/>
                <w:sz w:val="20"/>
                <w:lang w:val="en-GB"/>
              </w:rPr>
            </w:pPr>
            <w:r>
              <w:rPr>
                <w:rFonts w:ascii="GHEA Grapalat" w:hAnsi="GHEA Grapalat"/>
                <w:sz w:val="20"/>
              </w:rPr>
              <w:t>09132100/1</w:t>
            </w:r>
            <w:r>
              <w:rPr>
                <w:rFonts w:ascii="GHEA Grapalat" w:hAnsi="GHEA Grapalat"/>
                <w:sz w:val="20"/>
                <w:lang w:val="en-GB"/>
              </w:rPr>
              <w:t xml:space="preserve"> </w:t>
            </w:r>
          </w:p>
          <w:p w14:paraId="4904DC89" w14:textId="77777777" w:rsidR="00322974" w:rsidRPr="00322974" w:rsidRDefault="00322974" w:rsidP="00322974">
            <w:pPr>
              <w:jc w:val="center"/>
              <w:rPr>
                <w:rFonts w:ascii="GHEA Grapalat" w:hAnsi="GHEA Grapalat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GHEA Grapalat" w:hAnsi="GHEA Grapalat"/>
                <w:sz w:val="20"/>
                <w:lang w:val="en-GB"/>
              </w:rPr>
              <w:t>Бензин</w:t>
            </w:r>
            <w:proofErr w:type="spellEnd"/>
            <w:r>
              <w:rPr>
                <w:rFonts w:ascii="GHEA Grapalat" w:hAnsi="GHEA Grapalat"/>
                <w:sz w:val="20"/>
                <w:lang w:val="en-GB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lang w:val="en-GB"/>
              </w:rPr>
              <w:t>премиум</w:t>
            </w:r>
            <w:proofErr w:type="spellEnd"/>
          </w:p>
        </w:tc>
        <w:tc>
          <w:tcPr>
            <w:tcW w:w="4229" w:type="dxa"/>
            <w:vAlign w:val="center"/>
          </w:tcPr>
          <w:p w14:paraId="42F8E71D" w14:textId="77777777" w:rsidR="00E21B9D" w:rsidRPr="00E21B9D" w:rsidRDefault="00E21B9D" w:rsidP="00E21B9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21B9D">
              <w:rPr>
                <w:rFonts w:ascii="GHEA Grapalat" w:hAnsi="GHEA Grapalat"/>
                <w:sz w:val="20"/>
                <w:szCs w:val="20"/>
              </w:rPr>
              <w:t>Октановое число, определенное исследовательским методом: не менее 95.</w:t>
            </w:r>
          </w:p>
          <w:p w14:paraId="61C720D2" w14:textId="77777777" w:rsidR="00E21B9D" w:rsidRPr="00E21B9D" w:rsidRDefault="00E21B9D" w:rsidP="00E21B9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21B9D">
              <w:rPr>
                <w:rFonts w:ascii="GHEA Grapalat" w:hAnsi="GHEA Grapalat"/>
                <w:sz w:val="20"/>
                <w:szCs w:val="20"/>
              </w:rPr>
              <w:t>По моторному методу: не менее 85.</w:t>
            </w:r>
          </w:p>
          <w:p w14:paraId="2F42F799" w14:textId="77777777" w:rsidR="00E21B9D" w:rsidRPr="00E21B9D" w:rsidRDefault="00E21B9D" w:rsidP="00E21B9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21B9D">
              <w:rPr>
                <w:rFonts w:ascii="GHEA Grapalat" w:hAnsi="GHEA Grapalat"/>
                <w:sz w:val="20"/>
                <w:szCs w:val="20"/>
              </w:rPr>
              <w:t>Содержание свинца: не более 5 мг/дм3.</w:t>
            </w:r>
          </w:p>
          <w:p w14:paraId="37218438" w14:textId="77777777" w:rsidR="00E21B9D" w:rsidRPr="00E21B9D" w:rsidRDefault="00E21B9D" w:rsidP="00E21B9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21B9D">
              <w:rPr>
                <w:rFonts w:ascii="GHEA Grapalat" w:hAnsi="GHEA Grapalat"/>
                <w:sz w:val="20"/>
                <w:szCs w:val="20"/>
              </w:rPr>
              <w:t>Плотность: при 15 0С: 720-775 кг/м3.</w:t>
            </w:r>
          </w:p>
          <w:p w14:paraId="1BDA37CE" w14:textId="77777777" w:rsidR="00E21B9D" w:rsidRPr="00E21B9D" w:rsidRDefault="00E21B9D" w:rsidP="00E21B9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21B9D">
              <w:rPr>
                <w:rFonts w:ascii="GHEA Grapalat" w:hAnsi="GHEA Grapalat"/>
                <w:sz w:val="20"/>
                <w:szCs w:val="20"/>
              </w:rPr>
              <w:t>Содержание серы: не более 10 мг/кг.</w:t>
            </w:r>
          </w:p>
          <w:p w14:paraId="1D9B9D0D" w14:textId="77777777" w:rsidR="00E21B9D" w:rsidRPr="00E21B9D" w:rsidRDefault="00E21B9D" w:rsidP="00E21B9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21B9D">
              <w:rPr>
                <w:rFonts w:ascii="GHEA Grapalat" w:hAnsi="GHEA Grapalat"/>
                <w:sz w:val="20"/>
                <w:szCs w:val="20"/>
              </w:rPr>
              <w:t>Объемная доля углеводородов, не более: ароматических - 35%, олефинов - 18%, объемная доля бензола - не более 1%.</w:t>
            </w:r>
          </w:p>
          <w:p w14:paraId="75E4AC93" w14:textId="77777777" w:rsidR="00E21B9D" w:rsidRPr="00E21B9D" w:rsidRDefault="00E21B9D" w:rsidP="00E21B9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21B9D">
              <w:rPr>
                <w:rFonts w:ascii="GHEA Grapalat" w:hAnsi="GHEA Grapalat"/>
                <w:sz w:val="20"/>
                <w:szCs w:val="20"/>
              </w:rPr>
              <w:t>Массовая доля кислорода - не более 2,7%, объемная доля окислителей, не более: метанола - 3%, этанола - 5%, изопропилового спирта - 10%, изобутилового спирта - 10%, трет-бутилового спирта - 7%, эфиры (С5 и выше) - 15%, другие окислители - 10%.</w:t>
            </w:r>
          </w:p>
          <w:p w14:paraId="60BD6DB9" w14:textId="77777777" w:rsidR="00E21B9D" w:rsidRPr="00E21B9D" w:rsidRDefault="00E21B9D" w:rsidP="00E21B9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21B9D">
              <w:rPr>
                <w:rFonts w:ascii="GHEA Grapalat" w:hAnsi="GHEA Grapalat"/>
                <w:sz w:val="20"/>
                <w:szCs w:val="20"/>
              </w:rPr>
              <w:t>Поставка осуществляется по купону (применяется только при покупке по литрам).</w:t>
            </w:r>
          </w:p>
          <w:p w14:paraId="057DC828" w14:textId="5E2748D1" w:rsidR="00322974" w:rsidRPr="007F653C" w:rsidRDefault="00E21B9D" w:rsidP="00E21B9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21B9D">
              <w:rPr>
                <w:rFonts w:ascii="GHEA Grapalat" w:hAnsi="GHEA Grapalat"/>
                <w:sz w:val="20"/>
                <w:szCs w:val="20"/>
              </w:rPr>
              <w:t>Безопасность, маркировка и упаковка в соответствии с постановлением Правительства Республики Армения от 2004 года «Технический регламент на топлива для двигателей внутреннего сгорания», утвержденный постановлением от 11 ноября 2011 г. № 1592-Н.</w:t>
            </w:r>
          </w:p>
        </w:tc>
        <w:tc>
          <w:tcPr>
            <w:tcW w:w="1113" w:type="dxa"/>
            <w:vAlign w:val="center"/>
          </w:tcPr>
          <w:p w14:paraId="457467F2" w14:textId="77777777" w:rsidR="00322974" w:rsidRPr="00322974" w:rsidRDefault="00322974" w:rsidP="00322974">
            <w:pPr>
              <w:jc w:val="center"/>
              <w:rPr>
                <w:rFonts w:ascii="GHEA Grapalat" w:hAnsi="GHEA Grapalat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GB"/>
              </w:rPr>
              <w:t>литр</w:t>
            </w:r>
            <w:proofErr w:type="spellEnd"/>
          </w:p>
        </w:tc>
        <w:tc>
          <w:tcPr>
            <w:tcW w:w="1084" w:type="dxa"/>
            <w:vAlign w:val="center"/>
          </w:tcPr>
          <w:p w14:paraId="1DC47859" w14:textId="3F9975F0" w:rsidR="00322974" w:rsidRPr="00CE7076" w:rsidRDefault="00322974" w:rsidP="003229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75" w:type="dxa"/>
            <w:vAlign w:val="center"/>
          </w:tcPr>
          <w:p w14:paraId="1549A21C" w14:textId="1993365E" w:rsidR="00322974" w:rsidRPr="004E2B97" w:rsidRDefault="00322974" w:rsidP="003229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86" w:type="dxa"/>
            <w:vAlign w:val="center"/>
          </w:tcPr>
          <w:p w14:paraId="44DCD35B" w14:textId="0376E69B" w:rsidR="00322974" w:rsidRPr="00CE7076" w:rsidRDefault="0049625F" w:rsidP="003229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en-GB"/>
              </w:rPr>
              <w:t>2 130</w:t>
            </w:r>
          </w:p>
        </w:tc>
        <w:tc>
          <w:tcPr>
            <w:tcW w:w="907" w:type="dxa"/>
            <w:vAlign w:val="center"/>
          </w:tcPr>
          <w:p w14:paraId="66A512F6" w14:textId="77777777" w:rsidR="00322974" w:rsidRPr="007F653C" w:rsidRDefault="00322974" w:rsidP="003229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653C">
              <w:rPr>
                <w:rFonts w:ascii="GHEA Grapalat" w:hAnsi="GHEA Grapalat"/>
                <w:sz w:val="20"/>
                <w:szCs w:val="20"/>
              </w:rPr>
              <w:t xml:space="preserve">РА, г. Ереван, Тигран </w:t>
            </w:r>
            <w:proofErr w:type="spellStart"/>
            <w:r w:rsidRPr="007F653C">
              <w:rPr>
                <w:rFonts w:ascii="GHEA Grapalat" w:hAnsi="GHEA Grapalat"/>
                <w:sz w:val="20"/>
                <w:szCs w:val="20"/>
              </w:rPr>
              <w:t>Метц</w:t>
            </w:r>
            <w:proofErr w:type="spellEnd"/>
            <w:r w:rsidRPr="007F653C">
              <w:rPr>
                <w:rFonts w:ascii="GHEA Grapalat" w:hAnsi="GHEA Grapalat"/>
                <w:sz w:val="20"/>
                <w:szCs w:val="20"/>
              </w:rPr>
              <w:t xml:space="preserve"> 4</w:t>
            </w:r>
          </w:p>
        </w:tc>
        <w:tc>
          <w:tcPr>
            <w:tcW w:w="1180" w:type="dxa"/>
            <w:vAlign w:val="center"/>
          </w:tcPr>
          <w:p w14:paraId="65D55D74" w14:textId="05E54AA3" w:rsidR="00322974" w:rsidRPr="00322974" w:rsidRDefault="0049625F" w:rsidP="00322974">
            <w:pPr>
              <w:jc w:val="center"/>
              <w:rPr>
                <w:rFonts w:ascii="GHEA Grapalat" w:hAnsi="GHEA Grapalat"/>
                <w:sz w:val="20"/>
                <w:szCs w:val="20"/>
                <w:lang w:val="en-GB"/>
              </w:rPr>
            </w:pPr>
            <w:r>
              <w:rPr>
                <w:rFonts w:ascii="GHEA Grapalat" w:hAnsi="GHEA Grapalat"/>
                <w:sz w:val="20"/>
                <w:lang w:val="en-GB"/>
              </w:rPr>
              <w:t>2 130</w:t>
            </w:r>
          </w:p>
        </w:tc>
        <w:tc>
          <w:tcPr>
            <w:tcW w:w="1735" w:type="dxa"/>
            <w:vAlign w:val="center"/>
          </w:tcPr>
          <w:p w14:paraId="456F0F2B" w14:textId="0D62924C" w:rsidR="00322974" w:rsidRPr="007F653C" w:rsidRDefault="00322974" w:rsidP="0032297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653C">
              <w:rPr>
                <w:rFonts w:ascii="GHEA Grapalat" w:hAnsi="GHEA Grapalat"/>
                <w:sz w:val="20"/>
                <w:szCs w:val="20"/>
              </w:rPr>
              <w:t>Условия исполнения прав и обязанностей сторон, предусмотренных договором, с момента вступления его в силу до 15 декабря 202</w:t>
            </w:r>
            <w:r w:rsidR="0049625F">
              <w:rPr>
                <w:rFonts w:ascii="GHEA Grapalat" w:hAnsi="GHEA Grapalat"/>
                <w:sz w:val="20"/>
                <w:szCs w:val="20"/>
                <w:lang w:val="en-GB"/>
              </w:rPr>
              <w:t>5</w:t>
            </w:r>
            <w:r w:rsidRPr="007F653C">
              <w:rPr>
                <w:rFonts w:ascii="GHEA Grapalat" w:hAnsi="GHEA Grapalat"/>
                <w:sz w:val="20"/>
                <w:szCs w:val="20"/>
              </w:rPr>
              <w:t xml:space="preserve"> года.</w:t>
            </w:r>
          </w:p>
        </w:tc>
      </w:tr>
    </w:tbl>
    <w:p w14:paraId="045A0615" w14:textId="77777777" w:rsidR="00B5436B" w:rsidRDefault="00B5436B">
      <w:pPr>
        <w:spacing w:after="160" w:line="259" w:lineRule="auto"/>
      </w:pPr>
    </w:p>
    <w:sectPr w:rsidR="00B5436B" w:rsidSect="0025260B">
      <w:pgSz w:w="16838" w:h="11906" w:orient="landscape"/>
      <w:pgMar w:top="0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32891" w14:textId="77777777" w:rsidR="006C6C60" w:rsidRDefault="006C6C60" w:rsidP="00241A4A">
      <w:r>
        <w:separator/>
      </w:r>
    </w:p>
  </w:endnote>
  <w:endnote w:type="continuationSeparator" w:id="0">
    <w:p w14:paraId="2F9D230B" w14:textId="77777777" w:rsidR="006C6C60" w:rsidRDefault="006C6C60" w:rsidP="00241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FAC77" w14:textId="77777777" w:rsidR="006C6C60" w:rsidRDefault="006C6C60" w:rsidP="00241A4A">
      <w:r>
        <w:separator/>
      </w:r>
    </w:p>
  </w:footnote>
  <w:footnote w:type="continuationSeparator" w:id="0">
    <w:p w14:paraId="7E4011B2" w14:textId="77777777" w:rsidR="006C6C60" w:rsidRDefault="006C6C60" w:rsidP="00241A4A">
      <w:r>
        <w:continuationSeparator/>
      </w:r>
    </w:p>
  </w:footnote>
  <w:footnote w:id="1">
    <w:p w14:paraId="0EF05AFE" w14:textId="77777777" w:rsidR="00B5436B" w:rsidRPr="00E40AC8" w:rsidRDefault="00B5436B" w:rsidP="00B5436B">
      <w:pPr>
        <w:pStyle w:val="FootnoteText"/>
        <w:jc w:val="both"/>
      </w:pPr>
      <w:r>
        <w:rPr>
          <w:rStyle w:val="FootnoteReference"/>
        </w:rPr>
        <w:t>**</w:t>
      </w:r>
      <w:r w:rsidRPr="00AD29CE">
        <w:rPr>
          <w:rFonts w:ascii="GHEA Grapalat" w:hAnsi="GHEA Grapalat"/>
          <w:i/>
        </w:rPr>
        <w:t xml:space="preserve">Если договор заключается на основании части 6 статьи 15 Закона РА "О закупках", то в </w:t>
      </w:r>
      <w:r w:rsidRPr="00AD29CE">
        <w:rPr>
          <w:rFonts w:ascii="GHEA Grapalat" w:hAnsi="GHEA Grapalat"/>
        </w:rPr>
        <w:t xml:space="preserve">графе </w:t>
      </w:r>
      <w:r w:rsidRPr="00AD29CE">
        <w:rPr>
          <w:rFonts w:ascii="GHEA Grapalat" w:hAnsi="GHEA Grapalat"/>
          <w:i/>
        </w:rPr>
        <w:t xml:space="preserve">исчисление срока осуществляется со дня вступления в силу заключаемого между сторонами соглашения в случае </w:t>
      </w:r>
      <w:proofErr w:type="spellStart"/>
      <w:r w:rsidRPr="00AD29CE">
        <w:rPr>
          <w:rFonts w:ascii="GHEA Grapalat" w:hAnsi="GHEA Grapalat"/>
          <w:i/>
        </w:rPr>
        <w:t>предусмотрения</w:t>
      </w:r>
      <w:proofErr w:type="spellEnd"/>
      <w:r w:rsidRPr="00AD29CE">
        <w:rPr>
          <w:rFonts w:ascii="GHEA Grapalat" w:hAnsi="GHEA Grapalat"/>
          <w:i/>
        </w:rPr>
        <w:t xml:space="preserve"> финансовых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F4A1C"/>
    <w:multiLevelType w:val="hybridMultilevel"/>
    <w:tmpl w:val="AFB41A9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CD44BE2"/>
    <w:multiLevelType w:val="hybridMultilevel"/>
    <w:tmpl w:val="275C4740"/>
    <w:lvl w:ilvl="0" w:tplc="BA528DB2">
      <w:start w:val="1"/>
      <w:numFmt w:val="decimal"/>
      <w:lvlText w:val="%1."/>
      <w:lvlJc w:val="left"/>
      <w:pPr>
        <w:ind w:left="896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16" w:hanging="360"/>
      </w:pPr>
    </w:lvl>
    <w:lvl w:ilvl="2" w:tplc="0419001B">
      <w:start w:val="1"/>
      <w:numFmt w:val="lowerRoman"/>
      <w:lvlText w:val="%3."/>
      <w:lvlJc w:val="right"/>
      <w:pPr>
        <w:ind w:left="2336" w:hanging="180"/>
      </w:pPr>
    </w:lvl>
    <w:lvl w:ilvl="3" w:tplc="0419000F">
      <w:start w:val="1"/>
      <w:numFmt w:val="decimal"/>
      <w:lvlText w:val="%4."/>
      <w:lvlJc w:val="left"/>
      <w:pPr>
        <w:ind w:left="3056" w:hanging="360"/>
      </w:pPr>
    </w:lvl>
    <w:lvl w:ilvl="4" w:tplc="04190019">
      <w:start w:val="1"/>
      <w:numFmt w:val="lowerLetter"/>
      <w:lvlText w:val="%5."/>
      <w:lvlJc w:val="left"/>
      <w:pPr>
        <w:ind w:left="3776" w:hanging="360"/>
      </w:pPr>
    </w:lvl>
    <w:lvl w:ilvl="5" w:tplc="0419001B">
      <w:start w:val="1"/>
      <w:numFmt w:val="lowerRoman"/>
      <w:lvlText w:val="%6."/>
      <w:lvlJc w:val="right"/>
      <w:pPr>
        <w:ind w:left="4496" w:hanging="180"/>
      </w:pPr>
    </w:lvl>
    <w:lvl w:ilvl="6" w:tplc="0419000F">
      <w:start w:val="1"/>
      <w:numFmt w:val="decimal"/>
      <w:lvlText w:val="%7."/>
      <w:lvlJc w:val="left"/>
      <w:pPr>
        <w:ind w:left="5216" w:hanging="360"/>
      </w:pPr>
    </w:lvl>
    <w:lvl w:ilvl="7" w:tplc="04190019">
      <w:start w:val="1"/>
      <w:numFmt w:val="lowerLetter"/>
      <w:lvlText w:val="%8."/>
      <w:lvlJc w:val="left"/>
      <w:pPr>
        <w:ind w:left="5936" w:hanging="360"/>
      </w:pPr>
    </w:lvl>
    <w:lvl w:ilvl="8" w:tplc="0419001B">
      <w:start w:val="1"/>
      <w:numFmt w:val="lowerRoman"/>
      <w:lvlText w:val="%9."/>
      <w:lvlJc w:val="right"/>
      <w:pPr>
        <w:ind w:left="6656" w:hanging="180"/>
      </w:pPr>
    </w:lvl>
  </w:abstractNum>
  <w:num w:numId="1" w16cid:durableId="163518464">
    <w:abstractNumId w:val="0"/>
  </w:num>
  <w:num w:numId="2" w16cid:durableId="6420020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21"/>
    <w:rsid w:val="0000119A"/>
    <w:rsid w:val="001440BD"/>
    <w:rsid w:val="0018054C"/>
    <w:rsid w:val="001A2483"/>
    <w:rsid w:val="00216B26"/>
    <w:rsid w:val="00241A4A"/>
    <w:rsid w:val="0025260B"/>
    <w:rsid w:val="002918EF"/>
    <w:rsid w:val="002B536C"/>
    <w:rsid w:val="00322974"/>
    <w:rsid w:val="00383319"/>
    <w:rsid w:val="00481721"/>
    <w:rsid w:val="0049625F"/>
    <w:rsid w:val="004B2874"/>
    <w:rsid w:val="004F71BB"/>
    <w:rsid w:val="0058739A"/>
    <w:rsid w:val="005E471F"/>
    <w:rsid w:val="00643377"/>
    <w:rsid w:val="006C6C60"/>
    <w:rsid w:val="009A7C93"/>
    <w:rsid w:val="00A40546"/>
    <w:rsid w:val="00A85A29"/>
    <w:rsid w:val="00B5436B"/>
    <w:rsid w:val="00E21B9D"/>
    <w:rsid w:val="00F76A43"/>
    <w:rsid w:val="00FC2D35"/>
    <w:rsid w:val="00FC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7AB9B"/>
  <w15:chartTrackingRefBased/>
  <w15:docId w15:val="{14D7912A-FF44-4ED3-AB67-87D122EC7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241A4A"/>
    <w:rPr>
      <w:rFonts w:ascii="Times Armenian" w:hAnsi="Times Armenian"/>
      <w:sz w:val="20"/>
      <w:szCs w:val="20"/>
      <w:lang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241A4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241A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241A4A"/>
    <w:rPr>
      <w:rFonts w:ascii="Calibri" w:eastAsia="Calibri" w:hAnsi="Calibri" w:cs="Times New Roman"/>
      <w:lang w:val="en-US"/>
    </w:rPr>
  </w:style>
  <w:style w:type="character" w:styleId="FootnoteReference">
    <w:name w:val="footnote reference"/>
    <w:semiHidden/>
    <w:rsid w:val="00241A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Tatevik Hovhannisyan</cp:lastModifiedBy>
  <cp:revision>20</cp:revision>
  <dcterms:created xsi:type="dcterms:W3CDTF">2023-01-10T08:47:00Z</dcterms:created>
  <dcterms:modified xsi:type="dcterms:W3CDTF">2025-02-04T10:43:00Z</dcterms:modified>
</cp:coreProperties>
</file>